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6321" w14:textId="37FF5DD8" w:rsidR="00675091" w:rsidRDefault="001E0283" w:rsidP="00051F51">
      <w:pPr>
        <w:tabs>
          <w:tab w:val="left" w:pos="14324"/>
        </w:tabs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5945"/>
        <w:gridCol w:w="7380"/>
        <w:gridCol w:w="1501"/>
      </w:tblGrid>
      <w:tr w:rsidR="00867EC5" w14:paraId="3564391B" w14:textId="77777777" w:rsidTr="00F86B40">
        <w:trPr>
          <w:trHeight w:val="1185"/>
        </w:trPr>
        <w:tc>
          <w:tcPr>
            <w:tcW w:w="5945" w:type="dxa"/>
            <w:shd w:val="clear" w:color="auto" w:fill="D0BCBC" w:themeFill="accent6" w:themeFillTint="66"/>
          </w:tcPr>
          <w:p w14:paraId="29FC72B0" w14:textId="77777777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sz w:val="22"/>
              </w:rPr>
              <w:t>Caractéristiques fonctionnelles</w:t>
            </w:r>
          </w:p>
        </w:tc>
        <w:tc>
          <w:tcPr>
            <w:tcW w:w="7380" w:type="dxa"/>
            <w:shd w:val="clear" w:color="auto" w:fill="D0BCBC" w:themeFill="accent6" w:themeFillTint="66"/>
          </w:tcPr>
          <w:p w14:paraId="54C89ED5" w14:textId="77777777" w:rsidR="00867EC5" w:rsidRPr="009D4C6C" w:rsidRDefault="00867EC5" w:rsidP="009D4C6C">
            <w:pPr>
              <w:pStyle w:val="Sansinterligne"/>
              <w:ind w:right="33"/>
              <w:jc w:val="center"/>
              <w:rPr>
                <w:rFonts w:ascii="Arial" w:hAnsi="Arial" w:cs="Arial"/>
                <w:b/>
              </w:rPr>
            </w:pPr>
            <w:r w:rsidRPr="009D4C6C">
              <w:rPr>
                <w:rFonts w:ascii="Arial" w:hAnsi="Arial" w:cs="Arial"/>
                <w:b/>
              </w:rPr>
              <w:t>Réponses du candidat</w:t>
            </w:r>
          </w:p>
          <w:p w14:paraId="2F822380" w14:textId="0E88B810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i/>
                <w:sz w:val="22"/>
              </w:rPr>
              <w:t>)</w:t>
            </w:r>
          </w:p>
        </w:tc>
        <w:tc>
          <w:tcPr>
            <w:tcW w:w="1501" w:type="dxa"/>
            <w:shd w:val="clear" w:color="auto" w:fill="D0BCBC" w:themeFill="accent6" w:themeFillTint="66"/>
          </w:tcPr>
          <w:p w14:paraId="2E98C256" w14:textId="77777777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bCs/>
                <w:sz w:val="22"/>
              </w:rPr>
              <w:t>Pondération</w:t>
            </w:r>
          </w:p>
        </w:tc>
      </w:tr>
      <w:tr w:rsidR="00403399" w14:paraId="5904FCC1" w14:textId="77777777" w:rsidTr="00F86B40">
        <w:trPr>
          <w:trHeight w:val="541"/>
        </w:trPr>
        <w:tc>
          <w:tcPr>
            <w:tcW w:w="14826" w:type="dxa"/>
            <w:gridSpan w:val="3"/>
            <w:shd w:val="clear" w:color="auto" w:fill="EBDEDA" w:themeFill="accent4" w:themeFillTint="33"/>
          </w:tcPr>
          <w:p w14:paraId="0B0BA6A7" w14:textId="2E9FC214" w:rsidR="00403399" w:rsidRDefault="00403399" w:rsidP="00FE64AE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1 -</w:t>
            </w:r>
            <w:r w:rsidRPr="00630A33">
              <w:rPr>
                <w:b/>
                <w:bCs/>
              </w:rPr>
              <w:t xml:space="preserve"> </w:t>
            </w:r>
            <w:r w:rsidR="00884842">
              <w:rPr>
                <w:b/>
                <w:bCs/>
              </w:rPr>
              <w:t>Prix</w:t>
            </w:r>
            <w:r w:rsidRPr="00630A3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="000A374A">
              <w:rPr>
                <w:b/>
                <w:bCs/>
              </w:rPr>
              <w:t>3</w:t>
            </w:r>
            <w:r w:rsidR="00884842">
              <w:rPr>
                <w:b/>
                <w:bCs/>
              </w:rPr>
              <w:t>0</w:t>
            </w:r>
            <w:r>
              <w:rPr>
                <w:b/>
                <w:bCs/>
              </w:rPr>
              <w:t>%)</w:t>
            </w:r>
          </w:p>
        </w:tc>
      </w:tr>
      <w:tr w:rsidR="00867EC5" w14:paraId="61467869" w14:textId="77777777" w:rsidTr="00F86B40">
        <w:trPr>
          <w:trHeight w:val="541"/>
        </w:trPr>
        <w:tc>
          <w:tcPr>
            <w:tcW w:w="14826" w:type="dxa"/>
            <w:gridSpan w:val="3"/>
            <w:shd w:val="clear" w:color="auto" w:fill="EBDEDA" w:themeFill="accent4" w:themeFillTint="33"/>
          </w:tcPr>
          <w:p w14:paraId="60EF8ECF" w14:textId="45858538" w:rsidR="00867EC5" w:rsidRDefault="00867EC5" w:rsidP="00FE64AE">
            <w:pPr>
              <w:tabs>
                <w:tab w:val="left" w:pos="1800"/>
              </w:tabs>
              <w:jc w:val="center"/>
            </w:pPr>
            <w:r>
              <w:rPr>
                <w:b/>
                <w:bCs/>
              </w:rPr>
              <w:t xml:space="preserve">Critère </w:t>
            </w:r>
            <w:r w:rsidR="0040339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-</w:t>
            </w:r>
            <w:r w:rsidR="00630A33" w:rsidRPr="00630A33">
              <w:rPr>
                <w:b/>
                <w:bCs/>
              </w:rPr>
              <w:t xml:space="preserve"> </w:t>
            </w:r>
            <w:r w:rsidR="000A374A">
              <w:rPr>
                <w:b/>
                <w:bCs/>
              </w:rPr>
              <w:t>Valeur</w:t>
            </w:r>
            <w:r w:rsidR="00A73EFA" w:rsidRPr="00A73EFA">
              <w:rPr>
                <w:b/>
                <w:bCs/>
              </w:rPr>
              <w:t xml:space="preserve"> </w:t>
            </w:r>
            <w:r w:rsidR="000A374A" w:rsidRPr="00A73EFA">
              <w:rPr>
                <w:b/>
                <w:bCs/>
              </w:rPr>
              <w:t>technique (</w:t>
            </w:r>
            <w:r w:rsidR="003A61B4">
              <w:rPr>
                <w:b/>
                <w:bCs/>
              </w:rPr>
              <w:t>4</w:t>
            </w:r>
            <w:r w:rsidR="00884842">
              <w:rPr>
                <w:b/>
                <w:bCs/>
              </w:rPr>
              <w:t>0</w:t>
            </w:r>
            <w:r w:rsidR="00630A33">
              <w:rPr>
                <w:b/>
                <w:bCs/>
              </w:rPr>
              <w:t>%)</w:t>
            </w:r>
          </w:p>
        </w:tc>
      </w:tr>
      <w:tr w:rsidR="00867EC5" w14:paraId="2476BD78" w14:textId="77777777" w:rsidTr="00A73EFA">
        <w:trPr>
          <w:trHeight w:val="813"/>
        </w:trPr>
        <w:tc>
          <w:tcPr>
            <w:tcW w:w="5945" w:type="dxa"/>
          </w:tcPr>
          <w:p w14:paraId="67862C7C" w14:textId="7ED612D8" w:rsidR="00867EC5" w:rsidRPr="007B64EF" w:rsidRDefault="00F77C11" w:rsidP="00EE1B7C"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1 : </w:t>
            </w:r>
            <w:r w:rsidR="006D5E24">
              <w:rPr>
                <w:rFonts w:cs="Arial"/>
                <w:szCs w:val="20"/>
              </w:rPr>
              <w:t>Description des volumes de travail proposée par l’équipement</w:t>
            </w:r>
            <w:r w:rsidR="006D5E24" w:rsidRPr="004563A3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7380" w:type="dxa"/>
          </w:tcPr>
          <w:p w14:paraId="216570CF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4BA56DEB" w14:textId="29F42398" w:rsidR="00867EC5" w:rsidRDefault="00680732" w:rsidP="00A14508">
            <w:pPr>
              <w:jc w:val="center"/>
            </w:pPr>
            <w:r>
              <w:t>1</w:t>
            </w:r>
            <w:r w:rsidR="006F7041">
              <w:t>0</w:t>
            </w:r>
            <w:r w:rsidR="00630A33">
              <w:t>%</w:t>
            </w:r>
          </w:p>
        </w:tc>
      </w:tr>
      <w:tr w:rsidR="00867EC5" w14:paraId="3CEEF45C" w14:textId="77777777" w:rsidTr="00A73EFA">
        <w:trPr>
          <w:trHeight w:val="751"/>
        </w:trPr>
        <w:tc>
          <w:tcPr>
            <w:tcW w:w="5945" w:type="dxa"/>
          </w:tcPr>
          <w:p w14:paraId="7A4F6A0D" w14:textId="210A5CD9" w:rsidR="00867EC5" w:rsidRPr="00F77C11" w:rsidRDefault="00F77C11" w:rsidP="00F77C11">
            <w:pPr>
              <w:spacing w:before="60" w:after="60"/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2 : </w:t>
            </w:r>
            <w:r w:rsidR="006D5E24">
              <w:rPr>
                <w:rFonts w:cs="Arial"/>
                <w:szCs w:val="20"/>
              </w:rPr>
              <w:t>Description de la capacité de c</w:t>
            </w:r>
            <w:r w:rsidR="006D5E24" w:rsidRPr="00EF4BA1">
              <w:rPr>
                <w:rFonts w:cs="Arial"/>
                <w:szCs w:val="20"/>
              </w:rPr>
              <w:t xml:space="preserve">ontrôle des températures </w:t>
            </w:r>
            <w:r w:rsidR="006D5E24">
              <w:rPr>
                <w:rFonts w:cs="Arial"/>
                <w:szCs w:val="20"/>
              </w:rPr>
              <w:t xml:space="preserve">de l’équipement </w:t>
            </w:r>
          </w:p>
        </w:tc>
        <w:tc>
          <w:tcPr>
            <w:tcW w:w="7380" w:type="dxa"/>
          </w:tcPr>
          <w:p w14:paraId="53A45D2C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639742EA" w14:textId="256BEE95" w:rsidR="00867EC5" w:rsidRDefault="006D5E24" w:rsidP="00A14508">
            <w:pPr>
              <w:jc w:val="center"/>
            </w:pPr>
            <w:r>
              <w:t>1</w:t>
            </w:r>
            <w:r w:rsidR="00680732">
              <w:t>0</w:t>
            </w:r>
            <w:r w:rsidR="00F77C11">
              <w:t>%</w:t>
            </w:r>
          </w:p>
        </w:tc>
      </w:tr>
      <w:tr w:rsidR="00F77C11" w14:paraId="2E683743" w14:textId="77777777" w:rsidTr="00A73EFA">
        <w:trPr>
          <w:trHeight w:val="751"/>
        </w:trPr>
        <w:tc>
          <w:tcPr>
            <w:tcW w:w="5945" w:type="dxa"/>
          </w:tcPr>
          <w:p w14:paraId="6046D5E6" w14:textId="74AC21CF" w:rsidR="00F77C11" w:rsidRPr="006F7041" w:rsidRDefault="00F77C11" w:rsidP="00A91605">
            <w:pPr>
              <w:tabs>
                <w:tab w:val="left" w:pos="1166"/>
              </w:tabs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3 : </w:t>
            </w:r>
            <w:r w:rsidR="006D5E24">
              <w:rPr>
                <w:rFonts w:cs="Arial"/>
                <w:szCs w:val="20"/>
              </w:rPr>
              <w:t xml:space="preserve">Qualité des échantillons fabriqués à partir de la liste 1 (cf. CCTP article 4 - 3.1) (Porosité de surface, rugosité de surface des pièces imprimées) (l’évaluation sera établie sur la base de l’échantillon et le rapport de fabrication transmis par le candidat) </w:t>
            </w:r>
          </w:p>
        </w:tc>
        <w:tc>
          <w:tcPr>
            <w:tcW w:w="7380" w:type="dxa"/>
          </w:tcPr>
          <w:p w14:paraId="1888C428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51D9DFB6" w14:textId="4A5B01AE" w:rsidR="00F77C11" w:rsidRDefault="00F77C11" w:rsidP="00A14508">
            <w:pPr>
              <w:jc w:val="center"/>
            </w:pPr>
            <w:r>
              <w:t>2</w:t>
            </w:r>
            <w:r w:rsidR="00680732">
              <w:t>0</w:t>
            </w:r>
            <w:r>
              <w:t>%</w:t>
            </w:r>
          </w:p>
        </w:tc>
      </w:tr>
      <w:tr w:rsidR="00F77C11" w14:paraId="1EA1BFAF" w14:textId="77777777" w:rsidTr="00A73EFA">
        <w:trPr>
          <w:trHeight w:val="751"/>
        </w:trPr>
        <w:tc>
          <w:tcPr>
            <w:tcW w:w="5945" w:type="dxa"/>
          </w:tcPr>
          <w:p w14:paraId="1DC71B87" w14:textId="2B394213" w:rsidR="00F77C11" w:rsidRPr="006F7041" w:rsidRDefault="00F77C11" w:rsidP="00A91605">
            <w:pPr>
              <w:tabs>
                <w:tab w:val="left" w:pos="1166"/>
              </w:tabs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4 : </w:t>
            </w:r>
            <w:r w:rsidR="006D5E24">
              <w:rPr>
                <w:rFonts w:cs="Arial"/>
                <w:szCs w:val="20"/>
              </w:rPr>
              <w:t>Description des critères de p</w:t>
            </w:r>
            <w:r w:rsidR="006D5E24" w:rsidRPr="00AB6E2B">
              <w:rPr>
                <w:rFonts w:cs="Arial"/>
                <w:szCs w:val="20"/>
              </w:rPr>
              <w:t>récision et</w:t>
            </w:r>
            <w:r w:rsidR="006D5E24">
              <w:rPr>
                <w:rFonts w:cs="Arial"/>
                <w:szCs w:val="20"/>
              </w:rPr>
              <w:t xml:space="preserve"> de </w:t>
            </w:r>
            <w:r w:rsidR="006D5E24" w:rsidRPr="00AB6E2B">
              <w:rPr>
                <w:rFonts w:cs="Arial"/>
                <w:szCs w:val="20"/>
              </w:rPr>
              <w:t>répétabilité de fabrication des pièces</w:t>
            </w:r>
            <w:r w:rsidR="006D5E24">
              <w:rPr>
                <w:rFonts w:cs="Arial"/>
                <w:szCs w:val="20"/>
              </w:rPr>
              <w:t>, f</w:t>
            </w:r>
            <w:r w:rsidR="006D5E24" w:rsidRPr="00AB6E2B">
              <w:rPr>
                <w:rFonts w:cs="Arial"/>
                <w:szCs w:val="20"/>
              </w:rPr>
              <w:t>iabilité de la machine</w:t>
            </w:r>
            <w:r w:rsidR="006D5E24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7380" w:type="dxa"/>
          </w:tcPr>
          <w:p w14:paraId="7A77CF20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6151EA98" w14:textId="12ADA274" w:rsidR="00F77C11" w:rsidRDefault="006D5E24" w:rsidP="00A14508">
            <w:pPr>
              <w:jc w:val="center"/>
            </w:pPr>
            <w:r>
              <w:t>20</w:t>
            </w:r>
            <w:r w:rsidR="00F77C11">
              <w:t>%</w:t>
            </w:r>
          </w:p>
        </w:tc>
      </w:tr>
      <w:tr w:rsidR="00680732" w14:paraId="35BA706C" w14:textId="77777777" w:rsidTr="00A73EFA">
        <w:trPr>
          <w:trHeight w:val="751"/>
        </w:trPr>
        <w:tc>
          <w:tcPr>
            <w:tcW w:w="5945" w:type="dxa"/>
          </w:tcPr>
          <w:p w14:paraId="3E846CDB" w14:textId="232D3D3A" w:rsidR="00680732" w:rsidRPr="006D5E24" w:rsidRDefault="00680732" w:rsidP="006D5E24">
            <w:pPr>
              <w:ind w:firstLine="32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 xml:space="preserve">SC 5 : </w:t>
            </w:r>
            <w:r w:rsidR="006D5E24">
              <w:rPr>
                <w:rFonts w:cs="Arial"/>
                <w:szCs w:val="20"/>
              </w:rPr>
              <w:t xml:space="preserve">Description de la gamme annexe de thermoplastiques à haute performance </w:t>
            </w:r>
          </w:p>
        </w:tc>
        <w:tc>
          <w:tcPr>
            <w:tcW w:w="7380" w:type="dxa"/>
          </w:tcPr>
          <w:p w14:paraId="7950D543" w14:textId="77777777" w:rsidR="00680732" w:rsidRPr="007B64EF" w:rsidRDefault="00680732" w:rsidP="00FE64AE"/>
        </w:tc>
        <w:tc>
          <w:tcPr>
            <w:tcW w:w="1501" w:type="dxa"/>
            <w:vAlign w:val="center"/>
          </w:tcPr>
          <w:p w14:paraId="2D126506" w14:textId="71DF46AC" w:rsidR="00680732" w:rsidRDefault="006D5E24" w:rsidP="00A14508">
            <w:pPr>
              <w:jc w:val="center"/>
            </w:pPr>
            <w:r>
              <w:t>10%</w:t>
            </w:r>
          </w:p>
        </w:tc>
      </w:tr>
      <w:tr w:rsidR="00680732" w14:paraId="5A9B8F1E" w14:textId="77777777" w:rsidTr="00A73EFA">
        <w:trPr>
          <w:trHeight w:val="751"/>
        </w:trPr>
        <w:tc>
          <w:tcPr>
            <w:tcW w:w="5945" w:type="dxa"/>
          </w:tcPr>
          <w:p w14:paraId="55AF0AE8" w14:textId="1D43A128" w:rsidR="00680732" w:rsidRPr="00F42F2F" w:rsidRDefault="00680732" w:rsidP="00A91605">
            <w:pPr>
              <w:tabs>
                <w:tab w:val="left" w:pos="1166"/>
              </w:tabs>
              <w:rPr>
                <w:rFonts w:eastAsia="Times New Roman" w:cs="Arial"/>
                <w:szCs w:val="20"/>
                <w:lang w:eastAsia="fr-FR"/>
              </w:rPr>
            </w:pPr>
            <w:r w:rsidRPr="004563A3">
              <w:rPr>
                <w:rFonts w:cs="Arial"/>
                <w:szCs w:val="20"/>
              </w:rPr>
              <w:t xml:space="preserve">SC 6 : </w:t>
            </w:r>
            <w:r w:rsidR="006D5E24">
              <w:rPr>
                <w:rFonts w:cs="Arial"/>
                <w:szCs w:val="20"/>
              </w:rPr>
              <w:t>Possibilité offerte par l’équipement de travailler avec des g</w:t>
            </w:r>
            <w:r w:rsidR="006D5E24" w:rsidRPr="004C1040">
              <w:rPr>
                <w:rFonts w:cs="Arial"/>
                <w:szCs w:val="20"/>
              </w:rPr>
              <w:t>amme</w:t>
            </w:r>
            <w:r w:rsidR="006D5E24">
              <w:rPr>
                <w:rFonts w:cs="Arial"/>
                <w:szCs w:val="20"/>
              </w:rPr>
              <w:t>s</w:t>
            </w:r>
            <w:r w:rsidR="006D5E24" w:rsidRPr="004C1040">
              <w:rPr>
                <w:rFonts w:cs="Arial"/>
                <w:szCs w:val="20"/>
              </w:rPr>
              <w:t xml:space="preserve"> annexe</w:t>
            </w:r>
            <w:r w:rsidR="006D5E24">
              <w:rPr>
                <w:rFonts w:cs="Arial"/>
                <w:szCs w:val="20"/>
              </w:rPr>
              <w:t>s</w:t>
            </w:r>
            <w:r w:rsidR="006D5E24" w:rsidRPr="004C1040">
              <w:rPr>
                <w:rFonts w:cs="Arial"/>
                <w:szCs w:val="20"/>
              </w:rPr>
              <w:t xml:space="preserve"> pour l’impression de composites à renforts longs </w:t>
            </w:r>
          </w:p>
        </w:tc>
        <w:tc>
          <w:tcPr>
            <w:tcW w:w="7380" w:type="dxa"/>
          </w:tcPr>
          <w:p w14:paraId="3742582C" w14:textId="77777777" w:rsidR="00680732" w:rsidRPr="007B64EF" w:rsidRDefault="00680732" w:rsidP="00FE64AE"/>
        </w:tc>
        <w:tc>
          <w:tcPr>
            <w:tcW w:w="1501" w:type="dxa"/>
            <w:vAlign w:val="center"/>
          </w:tcPr>
          <w:p w14:paraId="073D6D6C" w14:textId="2C3B7814" w:rsidR="00680732" w:rsidRDefault="006D5E24" w:rsidP="00A14508">
            <w:pPr>
              <w:jc w:val="center"/>
            </w:pPr>
            <w:r>
              <w:t>10%</w:t>
            </w:r>
          </w:p>
        </w:tc>
      </w:tr>
      <w:tr w:rsidR="006D5E24" w14:paraId="09327962" w14:textId="77777777" w:rsidTr="00A73EFA">
        <w:trPr>
          <w:trHeight w:val="751"/>
        </w:trPr>
        <w:tc>
          <w:tcPr>
            <w:tcW w:w="5945" w:type="dxa"/>
          </w:tcPr>
          <w:p w14:paraId="4BFA3B97" w14:textId="488E4D76" w:rsidR="006D5E24" w:rsidRPr="004563A3" w:rsidRDefault="006D5E24" w:rsidP="006D5E24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SC 7 : Capacité à mettre en œuvre des thermoplastiques à haute performance non propriétaires </w:t>
            </w:r>
          </w:p>
        </w:tc>
        <w:tc>
          <w:tcPr>
            <w:tcW w:w="7380" w:type="dxa"/>
          </w:tcPr>
          <w:p w14:paraId="59CCFFCC" w14:textId="77777777" w:rsidR="006D5E24" w:rsidRPr="007B64EF" w:rsidRDefault="006D5E24" w:rsidP="00FE64AE"/>
        </w:tc>
        <w:tc>
          <w:tcPr>
            <w:tcW w:w="1501" w:type="dxa"/>
            <w:vAlign w:val="center"/>
          </w:tcPr>
          <w:p w14:paraId="287E1D30" w14:textId="06414B7C" w:rsidR="006D5E24" w:rsidRDefault="006D5E24" w:rsidP="00A14508">
            <w:pPr>
              <w:jc w:val="center"/>
            </w:pPr>
            <w:r>
              <w:t>10%</w:t>
            </w:r>
          </w:p>
        </w:tc>
      </w:tr>
      <w:tr w:rsidR="00F77C11" w14:paraId="6EEBBF0D" w14:textId="77777777" w:rsidTr="00A73EFA">
        <w:trPr>
          <w:trHeight w:val="751"/>
        </w:trPr>
        <w:tc>
          <w:tcPr>
            <w:tcW w:w="5945" w:type="dxa"/>
          </w:tcPr>
          <w:p w14:paraId="7C5AF8CD" w14:textId="5A7C4C49" w:rsidR="006D5E24" w:rsidRDefault="006D5E24" w:rsidP="006D5E24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SC 8 : Performance globale de l’équipement et ergonomie, possibilités offertes par le logiciel </w:t>
            </w:r>
          </w:p>
          <w:p w14:paraId="6E109A0D" w14:textId="241608C3" w:rsidR="00F77C11" w:rsidRPr="006F7041" w:rsidRDefault="00F77C11" w:rsidP="00A91605">
            <w:pPr>
              <w:tabs>
                <w:tab w:val="left" w:pos="1166"/>
              </w:tabs>
            </w:pPr>
          </w:p>
        </w:tc>
        <w:tc>
          <w:tcPr>
            <w:tcW w:w="7380" w:type="dxa"/>
          </w:tcPr>
          <w:p w14:paraId="0DF2E142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39B85042" w14:textId="4BE8E5D5" w:rsidR="00F77C11" w:rsidRDefault="00F77C11" w:rsidP="00A14508">
            <w:pPr>
              <w:jc w:val="center"/>
            </w:pPr>
            <w:r>
              <w:t>1</w:t>
            </w:r>
            <w:r w:rsidR="006D5E24">
              <w:t>0</w:t>
            </w:r>
            <w:r>
              <w:t>%</w:t>
            </w:r>
          </w:p>
        </w:tc>
      </w:tr>
      <w:tr w:rsidR="000A374A" w14:paraId="39DB5411" w14:textId="77777777" w:rsidTr="00F86B40">
        <w:trPr>
          <w:trHeight w:val="751"/>
        </w:trPr>
        <w:tc>
          <w:tcPr>
            <w:tcW w:w="14826" w:type="dxa"/>
            <w:gridSpan w:val="3"/>
            <w:shd w:val="clear" w:color="auto" w:fill="EBDEDA" w:themeFill="accent4" w:themeFillTint="33"/>
          </w:tcPr>
          <w:p w14:paraId="3404DE92" w14:textId="4F860512" w:rsidR="000A374A" w:rsidRPr="003A61B4" w:rsidRDefault="000A374A" w:rsidP="000A374A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 w:rsidR="003A61B4" w:rsidRPr="006D5E24">
              <w:rPr>
                <w:rFonts w:cs="Arial"/>
                <w:b/>
                <w:bCs/>
                <w:szCs w:val="20"/>
                <w:shd w:val="clear" w:color="auto" w:fill="EBDEDA" w:themeFill="accent4" w:themeFillTint="33"/>
              </w:rPr>
              <w:t>3</w:t>
            </w:r>
            <w:r w:rsidRPr="006D5E24">
              <w:rPr>
                <w:rFonts w:cs="Arial"/>
                <w:b/>
                <w:bCs/>
                <w:szCs w:val="20"/>
                <w:shd w:val="clear" w:color="auto" w:fill="EBDEDA" w:themeFill="accent4" w:themeFillTint="33"/>
              </w:rPr>
              <w:t xml:space="preserve"> - </w:t>
            </w:r>
            <w:r w:rsidR="00F77C11" w:rsidRPr="006D5E24">
              <w:rPr>
                <w:rFonts w:eastAsia="Times New Roman" w:cs="Arial"/>
                <w:b/>
                <w:bCs/>
                <w:szCs w:val="20"/>
                <w:shd w:val="clear" w:color="auto" w:fill="EBDEDA" w:themeFill="accent4" w:themeFillTint="33"/>
                <w:lang w:eastAsia="fr-FR"/>
              </w:rPr>
              <w:t>Service après-vente</w:t>
            </w:r>
            <w:r w:rsidR="0039186C" w:rsidRPr="006D5E24">
              <w:rPr>
                <w:rFonts w:eastAsia="Times New Roman" w:cs="Arial"/>
                <w:b/>
                <w:bCs/>
                <w:szCs w:val="20"/>
                <w:shd w:val="clear" w:color="auto" w:fill="EBDEDA" w:themeFill="accent4" w:themeFillTint="33"/>
                <w:lang w:eastAsia="fr-FR"/>
              </w:rPr>
              <w:t xml:space="preserve">, </w:t>
            </w:r>
            <w:r w:rsidR="00F77C11" w:rsidRPr="006D5E24">
              <w:rPr>
                <w:rFonts w:eastAsia="Times New Roman" w:cs="Arial"/>
                <w:b/>
                <w:bCs/>
                <w:szCs w:val="20"/>
                <w:shd w:val="clear" w:color="auto" w:fill="EBDEDA" w:themeFill="accent4" w:themeFillTint="33"/>
                <w:lang w:eastAsia="fr-FR"/>
              </w:rPr>
              <w:t>garantie</w:t>
            </w:r>
            <w:r w:rsidR="0039186C" w:rsidRPr="006D5E24">
              <w:rPr>
                <w:rFonts w:eastAsia="Times New Roman" w:cs="Arial"/>
                <w:b/>
                <w:bCs/>
                <w:szCs w:val="20"/>
                <w:shd w:val="clear" w:color="auto" w:fill="EBDEDA" w:themeFill="accent4" w:themeFillTint="33"/>
                <w:lang w:eastAsia="fr-FR"/>
              </w:rPr>
              <w:t xml:space="preserve"> et formation</w:t>
            </w:r>
            <w:r w:rsidR="00F77C11" w:rsidRPr="006D5E24">
              <w:rPr>
                <w:rFonts w:eastAsia="Times New Roman" w:cs="Arial"/>
                <w:szCs w:val="20"/>
                <w:shd w:val="clear" w:color="auto" w:fill="EBDEDA" w:themeFill="accent4" w:themeFillTint="33"/>
                <w:lang w:eastAsia="fr-FR"/>
              </w:rPr>
              <w:t xml:space="preserve"> </w:t>
            </w:r>
            <w:r w:rsidR="003A61B4" w:rsidRPr="006D5E24">
              <w:rPr>
                <w:b/>
                <w:bCs/>
                <w:shd w:val="clear" w:color="auto" w:fill="EBDEDA" w:themeFill="accent4" w:themeFillTint="33"/>
              </w:rPr>
              <w:t>(</w:t>
            </w:r>
            <w:r w:rsidRPr="006D5E24">
              <w:rPr>
                <w:b/>
                <w:bCs/>
                <w:shd w:val="clear" w:color="auto" w:fill="EBDEDA" w:themeFill="accent4" w:themeFillTint="33"/>
              </w:rPr>
              <w:t>1</w:t>
            </w:r>
            <w:r w:rsidR="004615A3">
              <w:rPr>
                <w:b/>
                <w:bCs/>
                <w:shd w:val="clear" w:color="auto" w:fill="EBDEDA" w:themeFill="accent4" w:themeFillTint="33"/>
              </w:rPr>
              <w:t>0</w:t>
            </w:r>
            <w:r w:rsidRPr="006D5E24">
              <w:rPr>
                <w:b/>
                <w:bCs/>
                <w:shd w:val="clear" w:color="auto" w:fill="EBDEDA" w:themeFill="accent4" w:themeFillTint="33"/>
              </w:rPr>
              <w:t>%)</w:t>
            </w:r>
          </w:p>
        </w:tc>
      </w:tr>
      <w:tr w:rsidR="000A374A" w14:paraId="170CF309" w14:textId="77777777" w:rsidTr="00A73EFA">
        <w:trPr>
          <w:trHeight w:val="751"/>
        </w:trPr>
        <w:tc>
          <w:tcPr>
            <w:tcW w:w="5945" w:type="dxa"/>
          </w:tcPr>
          <w:p w14:paraId="3FD92CEB" w14:textId="54CDE65D" w:rsidR="000A374A" w:rsidRPr="006F7041" w:rsidRDefault="00F77C11" w:rsidP="00A73EFA">
            <w:pPr>
              <w:tabs>
                <w:tab w:val="left" w:pos="1166"/>
              </w:tabs>
              <w:rPr>
                <w:strike/>
              </w:rPr>
            </w:pPr>
            <w:bookmarkStart w:id="0" w:name="_Hlk213913091"/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bookmarkEnd w:id="0"/>
            <w:r w:rsidRPr="001978B1">
              <w:rPr>
                <w:rFonts w:eastAsia="Times New Roman" w:cs="Arial"/>
                <w:szCs w:val="20"/>
                <w:lang w:eastAsia="fr-FR"/>
              </w:rPr>
              <w:t xml:space="preserve"> 1 : Présentation de l’offre de support technique </w:t>
            </w:r>
          </w:p>
        </w:tc>
        <w:tc>
          <w:tcPr>
            <w:tcW w:w="7380" w:type="dxa"/>
          </w:tcPr>
          <w:p w14:paraId="099D0319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78C93BF" w14:textId="0207EB2D" w:rsidR="000A374A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0A374A" w14:paraId="7355A2B6" w14:textId="77777777" w:rsidTr="00A73EFA">
        <w:trPr>
          <w:trHeight w:val="751"/>
        </w:trPr>
        <w:tc>
          <w:tcPr>
            <w:tcW w:w="5945" w:type="dxa"/>
          </w:tcPr>
          <w:p w14:paraId="0C0F348A" w14:textId="229EF23C" w:rsidR="000A374A" w:rsidRPr="006F7041" w:rsidRDefault="00F77C11" w:rsidP="00A73EFA">
            <w:pPr>
              <w:tabs>
                <w:tab w:val="left" w:pos="1166"/>
              </w:tabs>
              <w:rPr>
                <w:strike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2 : Garantie (durée, contenu, modalités)</w:t>
            </w:r>
          </w:p>
        </w:tc>
        <w:tc>
          <w:tcPr>
            <w:tcW w:w="7380" w:type="dxa"/>
          </w:tcPr>
          <w:p w14:paraId="3E5F3D24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6B971F5" w14:textId="10568A25" w:rsidR="000A374A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36578856" w14:textId="77777777" w:rsidTr="00A73EFA">
        <w:trPr>
          <w:trHeight w:val="751"/>
        </w:trPr>
        <w:tc>
          <w:tcPr>
            <w:tcW w:w="5945" w:type="dxa"/>
          </w:tcPr>
          <w:p w14:paraId="69D1BC07" w14:textId="4BF29F23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3 : Descriptif de l'offre de formation</w:t>
            </w:r>
          </w:p>
        </w:tc>
        <w:tc>
          <w:tcPr>
            <w:tcW w:w="7380" w:type="dxa"/>
          </w:tcPr>
          <w:p w14:paraId="2E27518E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3570757A" w14:textId="2D14E0F2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1645E5E3" w14:textId="77777777" w:rsidTr="00A73EFA">
        <w:trPr>
          <w:trHeight w:val="751"/>
        </w:trPr>
        <w:tc>
          <w:tcPr>
            <w:tcW w:w="5945" w:type="dxa"/>
          </w:tcPr>
          <w:p w14:paraId="7918D88B" w14:textId="1E123973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lastRenderedPageBreak/>
              <w:t>SC 4 : Service après-vente et assistance technique</w:t>
            </w:r>
          </w:p>
        </w:tc>
        <w:tc>
          <w:tcPr>
            <w:tcW w:w="7380" w:type="dxa"/>
          </w:tcPr>
          <w:p w14:paraId="49384E59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0227DEF" w14:textId="2D3885EF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01078007" w14:textId="77777777" w:rsidTr="00A73EFA">
        <w:trPr>
          <w:trHeight w:val="751"/>
        </w:trPr>
        <w:tc>
          <w:tcPr>
            <w:tcW w:w="5945" w:type="dxa"/>
          </w:tcPr>
          <w:p w14:paraId="2902B52E" w14:textId="1043994A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 xml:space="preserve">SC </w:t>
            </w: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 xml:space="preserve"> : D</w:t>
            </w:r>
            <w:r w:rsidR="00142ACD">
              <w:rPr>
                <w:rFonts w:eastAsia="Times New Roman" w:cs="Arial"/>
                <w:szCs w:val="20"/>
                <w:lang w:eastAsia="fr-FR"/>
              </w:rPr>
              <w:t xml:space="preserve">urée 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de disponibilité des pièces détachées</w:t>
            </w:r>
          </w:p>
        </w:tc>
        <w:tc>
          <w:tcPr>
            <w:tcW w:w="7380" w:type="dxa"/>
          </w:tcPr>
          <w:p w14:paraId="67ED67F2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9B99EA3" w14:textId="192D55D8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49241F" w14:paraId="0F9C116A" w14:textId="77777777" w:rsidTr="00F86B40">
        <w:trPr>
          <w:trHeight w:val="683"/>
        </w:trPr>
        <w:tc>
          <w:tcPr>
            <w:tcW w:w="14826" w:type="dxa"/>
            <w:gridSpan w:val="3"/>
            <w:shd w:val="clear" w:color="auto" w:fill="EBDEDA" w:themeFill="accent4" w:themeFillTint="33"/>
            <w:vAlign w:val="center"/>
          </w:tcPr>
          <w:p w14:paraId="65C34788" w14:textId="092B7BC7" w:rsidR="0049241F" w:rsidRDefault="00F77C11" w:rsidP="0049241F">
            <w:pPr>
              <w:tabs>
                <w:tab w:val="left" w:pos="14324"/>
              </w:tabs>
              <w:jc w:val="center"/>
            </w:pPr>
            <w:bookmarkStart w:id="1" w:name="_Hlk213961885"/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4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Pr="004E5CD7">
              <w:rPr>
                <w:rFonts w:eastAsia="Times New Roman" w:cs="Arial"/>
                <w:b/>
                <w:bCs/>
                <w:szCs w:val="20"/>
                <w:lang w:eastAsia="fr-FR"/>
              </w:rPr>
              <w:t>Délai de livraison proposé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>
              <w:rPr>
                <w:b/>
                <w:bCs/>
              </w:rPr>
              <w:t>(</w:t>
            </w:r>
            <w:r w:rsidR="004615A3">
              <w:rPr>
                <w:b/>
                <w:bCs/>
              </w:rPr>
              <w:t>1</w:t>
            </w:r>
            <w:r w:rsidR="007C7F32">
              <w:rPr>
                <w:b/>
                <w:bCs/>
              </w:rPr>
              <w:t>0</w:t>
            </w:r>
            <w:r w:rsidRPr="003A61B4">
              <w:rPr>
                <w:b/>
                <w:bCs/>
              </w:rPr>
              <w:t>%)</w:t>
            </w:r>
          </w:p>
        </w:tc>
      </w:tr>
      <w:tr w:rsidR="0049241F" w14:paraId="164F3374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02F9CF84" w14:textId="108B8838" w:rsidR="0049241F" w:rsidRPr="00DE6F2E" w:rsidRDefault="00F77C11" w:rsidP="0049241F"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</w:t>
            </w:r>
            <w:r w:rsidRPr="00B74112">
              <w:rPr>
                <w:rFonts w:eastAsia="Times New Roman" w:cs="Arial"/>
                <w:szCs w:val="20"/>
                <w:lang w:eastAsia="fr-FR"/>
              </w:rPr>
              <w:t xml:space="preserve"> : Délai de livraison et d’installation</w:t>
            </w:r>
          </w:p>
        </w:tc>
        <w:tc>
          <w:tcPr>
            <w:tcW w:w="7380" w:type="dxa"/>
            <w:shd w:val="clear" w:color="auto" w:fill="FFFFFF" w:themeFill="background1"/>
          </w:tcPr>
          <w:p w14:paraId="6D3965A8" w14:textId="77777777" w:rsidR="0049241F" w:rsidRDefault="0049241F" w:rsidP="0049241F"/>
          <w:p w14:paraId="449AB732" w14:textId="349FB040" w:rsidR="0049241F" w:rsidRDefault="0049241F" w:rsidP="0049241F"/>
        </w:tc>
        <w:tc>
          <w:tcPr>
            <w:tcW w:w="1501" w:type="dxa"/>
            <w:shd w:val="clear" w:color="auto" w:fill="FFFFFF" w:themeFill="background1"/>
            <w:vAlign w:val="center"/>
          </w:tcPr>
          <w:p w14:paraId="7E72D480" w14:textId="1CDA88E7" w:rsidR="0049241F" w:rsidRDefault="00F77C11" w:rsidP="0049241F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10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bookmarkEnd w:id="1"/>
      <w:tr w:rsidR="00F77C11" w14:paraId="5EADCD59" w14:textId="77777777" w:rsidTr="00F86B40">
        <w:trPr>
          <w:trHeight w:val="961"/>
        </w:trPr>
        <w:tc>
          <w:tcPr>
            <w:tcW w:w="14826" w:type="dxa"/>
            <w:gridSpan w:val="3"/>
            <w:shd w:val="clear" w:color="auto" w:fill="EBDEDA" w:themeFill="accent4" w:themeFillTint="33"/>
          </w:tcPr>
          <w:p w14:paraId="16DE068B" w14:textId="4443C297" w:rsidR="00F77C11" w:rsidRDefault="00F77C11" w:rsidP="0049241F">
            <w:pPr>
              <w:jc w:val="center"/>
            </w:pPr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5</w:t>
            </w:r>
            <w:r w:rsidRPr="003A61B4">
              <w:rPr>
                <w:rFonts w:cs="Arial"/>
                <w:b/>
                <w:bCs/>
                <w:szCs w:val="20"/>
              </w:rPr>
              <w:t xml:space="preserve"> </w:t>
            </w:r>
            <w:r w:rsidR="0039186C">
              <w:rPr>
                <w:rFonts w:cs="Arial"/>
                <w:b/>
                <w:bCs/>
                <w:szCs w:val="20"/>
              </w:rPr>
              <w:t xml:space="preserve">– </w:t>
            </w:r>
            <w:r w:rsidR="00D76AD7">
              <w:rPr>
                <w:rFonts w:cs="Arial"/>
                <w:b/>
                <w:bCs/>
                <w:szCs w:val="20"/>
              </w:rPr>
              <w:t>Développement durable</w:t>
            </w:r>
            <w:r w:rsidR="0039186C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b/>
                <w:bCs/>
              </w:rPr>
              <w:t>(</w:t>
            </w:r>
            <w:r w:rsidR="007C7F32">
              <w:rPr>
                <w:b/>
                <w:bCs/>
              </w:rPr>
              <w:t>10</w:t>
            </w:r>
            <w:r w:rsidRPr="003A61B4">
              <w:rPr>
                <w:b/>
                <w:bCs/>
              </w:rPr>
              <w:t>%)</w:t>
            </w:r>
          </w:p>
        </w:tc>
      </w:tr>
      <w:tr w:rsidR="00F77C11" w14:paraId="4A9CE8BA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1003F9C4" w14:textId="7DBC904E" w:rsidR="00F77C11" w:rsidRPr="00F77C11" w:rsidRDefault="00F77C11" w:rsidP="00F77C11">
            <w:pPr>
              <w:tabs>
                <w:tab w:val="left" w:pos="1800"/>
              </w:tabs>
              <w:jc w:val="left"/>
              <w:rPr>
                <w:rFonts w:cs="Arial"/>
                <w:b/>
                <w:bCs/>
                <w:szCs w:val="20"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 : </w:t>
            </w:r>
            <w:r w:rsidR="00AC0125">
              <w:rPr>
                <w:rFonts w:eastAsia="Times New Roman" w:cs="Arial"/>
                <w:szCs w:val="20"/>
                <w:lang w:eastAsia="fr-FR"/>
              </w:rPr>
              <w:t>M</w:t>
            </w:r>
            <w:r w:rsidRPr="00D93D20">
              <w:rPr>
                <w:rFonts w:eastAsia="Times New Roman" w:cs="Arial"/>
                <w:szCs w:val="20"/>
                <w:lang w:eastAsia="fr-FR"/>
              </w:rPr>
              <w:t>esures mises en œuvre pour limiter les emballages et réduire les déchets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</w:p>
        </w:tc>
        <w:tc>
          <w:tcPr>
            <w:tcW w:w="7380" w:type="dxa"/>
            <w:shd w:val="clear" w:color="auto" w:fill="FFFFFF" w:themeFill="background1"/>
          </w:tcPr>
          <w:p w14:paraId="03918D01" w14:textId="77777777" w:rsidR="00F77C11" w:rsidRPr="00F77C11" w:rsidRDefault="00F77C11" w:rsidP="00F77C11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01DB06B4" w14:textId="4972A6D9" w:rsidR="00F77C11" w:rsidRDefault="003D142F" w:rsidP="0049241F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="00F77C11"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tr w:rsidR="003D142F" w14:paraId="1F2A197B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78C76194" w14:textId="4A91934E" w:rsidR="003D142F" w:rsidRPr="001978B1" w:rsidRDefault="003D142F" w:rsidP="00F77C11">
            <w:pPr>
              <w:tabs>
                <w:tab w:val="left" w:pos="1800"/>
              </w:tabs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3D142F">
              <w:rPr>
                <w:rFonts w:eastAsia="Times New Roman" w:cs="Arial"/>
                <w:szCs w:val="20"/>
                <w:lang w:eastAsia="fr-FR"/>
              </w:rPr>
              <w:t>SC 2 : Mesures visant à limiter l’impact environnemental (livraisons, déplacements…)</w:t>
            </w:r>
          </w:p>
        </w:tc>
        <w:tc>
          <w:tcPr>
            <w:tcW w:w="7380" w:type="dxa"/>
            <w:shd w:val="clear" w:color="auto" w:fill="FFFFFF" w:themeFill="background1"/>
          </w:tcPr>
          <w:p w14:paraId="13F76174" w14:textId="77777777" w:rsidR="003D142F" w:rsidRPr="00F77C11" w:rsidRDefault="003D142F" w:rsidP="00F77C11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14626E31" w14:textId="160E5F65" w:rsidR="003D142F" w:rsidRDefault="003D142F" w:rsidP="0049241F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</w:tbl>
    <w:p w14:paraId="6E952399" w14:textId="6A839F63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9BB3C30" w14:textId="7F00F1F7" w:rsidR="00527966" w:rsidRPr="00527966" w:rsidRDefault="00527966" w:rsidP="00527966">
      <w:pPr>
        <w:tabs>
          <w:tab w:val="left" w:pos="168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527966" w:rsidRPr="00527966" w:rsidSect="00630A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58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4549" w14:textId="77777777" w:rsidR="003D4C1A" w:rsidRDefault="003D4C1A" w:rsidP="002C1C89">
      <w:pPr>
        <w:spacing w:after="0" w:line="240" w:lineRule="auto"/>
      </w:pPr>
      <w:r>
        <w:separator/>
      </w:r>
    </w:p>
  </w:endnote>
  <w:endnote w:type="continuationSeparator" w:id="0">
    <w:p w14:paraId="4AF605C5" w14:textId="77777777" w:rsidR="003D4C1A" w:rsidRDefault="003D4C1A" w:rsidP="002C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044D" w14:textId="77777777" w:rsidR="00401D61" w:rsidRDefault="00401D6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C06E" w14:textId="24B48427" w:rsidR="00F53315" w:rsidRPr="00401D61" w:rsidRDefault="00F3244D" w:rsidP="0091067D">
    <w:pPr>
      <w:pStyle w:val="Pieddepage"/>
      <w:tabs>
        <w:tab w:val="clear" w:pos="4536"/>
        <w:tab w:val="clear" w:pos="9072"/>
        <w:tab w:val="left" w:pos="272"/>
        <w:tab w:val="center" w:pos="7797"/>
        <w:tab w:val="center" w:pos="14034"/>
      </w:tabs>
      <w:rPr>
        <w:rFonts w:cs="Arial"/>
        <w:sz w:val="18"/>
        <w:szCs w:val="18"/>
      </w:rPr>
    </w:pPr>
    <w:r w:rsidRPr="00401D61">
      <w:rPr>
        <w:rFonts w:cs="Arial"/>
        <w:sz w:val="18"/>
        <w:szCs w:val="18"/>
      </w:rPr>
      <w:t>CRT-</w:t>
    </w:r>
    <w:r w:rsidRPr="00401D61">
      <w:rPr>
        <w:rFonts w:eastAsia="Georgia" w:cs="Arial"/>
        <w:sz w:val="18"/>
        <w:szCs w:val="18"/>
      </w:rPr>
      <w:t xml:space="preserve"> M2</w:t>
    </w:r>
    <w:r w:rsidR="001B633C" w:rsidRPr="00401D61">
      <w:rPr>
        <w:rFonts w:eastAsia="Georgia" w:cs="Arial"/>
        <w:sz w:val="18"/>
        <w:szCs w:val="18"/>
      </w:rPr>
      <w:t>6</w:t>
    </w:r>
    <w:r w:rsidRPr="00401D61">
      <w:rPr>
        <w:rFonts w:eastAsia="Georgia" w:cs="Arial"/>
        <w:sz w:val="18"/>
        <w:szCs w:val="18"/>
      </w:rPr>
      <w:t>.00</w:t>
    </w:r>
    <w:r w:rsidR="00882314" w:rsidRPr="00401D61">
      <w:rPr>
        <w:rFonts w:eastAsia="Georgia" w:cs="Arial"/>
        <w:sz w:val="18"/>
        <w:szCs w:val="18"/>
      </w:rPr>
      <w:t>09</w:t>
    </w:r>
    <w:r w:rsidRPr="00401D61">
      <w:rPr>
        <w:rFonts w:eastAsia="Georgia" w:cs="Arial"/>
        <w:sz w:val="18"/>
        <w:szCs w:val="18"/>
      </w:rPr>
      <w:t>–</w:t>
    </w:r>
    <w:r w:rsidR="001B633C" w:rsidRPr="00401D61">
      <w:rPr>
        <w:rFonts w:eastAsia="Trebuchet MS" w:cs="Arial"/>
        <w:bCs/>
        <w:color w:val="000000"/>
        <w:sz w:val="18"/>
        <w:szCs w:val="18"/>
      </w:rPr>
      <w:t>Acquisition d’une imprimante 3D de thermoplastiques à haute performance</w:t>
    </w:r>
    <w:r w:rsidRPr="00401D61">
      <w:rPr>
        <w:rFonts w:eastAsia="Trebuchet MS" w:cs="Arial"/>
        <w:bCs/>
        <w:color w:val="000000"/>
        <w:sz w:val="18"/>
        <w:szCs w:val="18"/>
      </w:rPr>
      <w:tab/>
    </w:r>
    <w:r w:rsidR="00F53315" w:rsidRPr="00401D61">
      <w:rPr>
        <w:rFonts w:cs="Arial"/>
        <w:sz w:val="18"/>
        <w:szCs w:val="18"/>
      </w:rPr>
      <w:tab/>
    </w:r>
    <w:r w:rsidR="00B24159" w:rsidRPr="00401D61">
      <w:rPr>
        <w:rFonts w:cs="Arial"/>
        <w:sz w:val="18"/>
        <w:szCs w:val="18"/>
      </w:rPr>
      <w:tab/>
    </w:r>
    <w:r w:rsidR="00B24159" w:rsidRPr="00401D61">
      <w:rPr>
        <w:rFonts w:cs="Arial"/>
        <w:sz w:val="18"/>
        <w:szCs w:val="18"/>
      </w:rPr>
      <w:tab/>
    </w:r>
    <w:r w:rsidR="00F53315" w:rsidRPr="00401D61">
      <w:rPr>
        <w:rFonts w:cs="Arial"/>
        <w:sz w:val="18"/>
        <w:szCs w:val="18"/>
      </w:rPr>
      <w:fldChar w:fldCharType="begin"/>
    </w:r>
    <w:r w:rsidR="00F53315" w:rsidRPr="00401D61">
      <w:rPr>
        <w:rFonts w:cs="Arial"/>
        <w:sz w:val="18"/>
        <w:szCs w:val="18"/>
      </w:rPr>
      <w:instrText>PAGE   \* MERGEFORMAT</w:instrText>
    </w:r>
    <w:r w:rsidR="00F53315" w:rsidRPr="00401D61">
      <w:rPr>
        <w:rFonts w:cs="Arial"/>
        <w:sz w:val="18"/>
        <w:szCs w:val="18"/>
      </w:rPr>
      <w:fldChar w:fldCharType="separate"/>
    </w:r>
    <w:r w:rsidR="00C23799" w:rsidRPr="00401D61">
      <w:rPr>
        <w:rFonts w:cs="Arial"/>
        <w:noProof/>
        <w:sz w:val="18"/>
        <w:szCs w:val="18"/>
      </w:rPr>
      <w:t>6</w:t>
    </w:r>
    <w:r w:rsidR="00F53315" w:rsidRPr="00401D61">
      <w:rPr>
        <w:rFonts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E1221" w14:textId="77777777" w:rsidR="00401D61" w:rsidRDefault="00401D6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EDDB0" w14:textId="77777777" w:rsidR="003D4C1A" w:rsidRDefault="003D4C1A" w:rsidP="002C1C89">
      <w:pPr>
        <w:spacing w:after="0" w:line="240" w:lineRule="auto"/>
      </w:pPr>
      <w:r>
        <w:separator/>
      </w:r>
    </w:p>
  </w:footnote>
  <w:footnote w:type="continuationSeparator" w:id="0">
    <w:p w14:paraId="5DEE5B60" w14:textId="77777777" w:rsidR="003D4C1A" w:rsidRDefault="003D4C1A" w:rsidP="002C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F4D6" w14:textId="77777777" w:rsidR="00401D61" w:rsidRDefault="00401D6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F701" w14:textId="27C3EBE1" w:rsidR="002C1C89" w:rsidRPr="0091067D" w:rsidRDefault="00672ECD" w:rsidP="00DE6D62">
    <w:pPr>
      <w:pStyle w:val="En-tte"/>
      <w:rPr>
        <w:rFonts w:cs="Arial"/>
        <w:b/>
        <w:sz w:val="18"/>
        <w:szCs w:val="18"/>
      </w:rPr>
    </w:pPr>
    <w:r w:rsidRPr="0091067D">
      <w:rPr>
        <w:rFonts w:cs="Arial"/>
        <w:b/>
        <w:noProof/>
        <w:sz w:val="18"/>
        <w:szCs w:val="18"/>
        <w:lang w:eastAsia="fr-FR"/>
      </w:rPr>
      <w:drawing>
        <wp:anchor distT="0" distB="0" distL="114300" distR="114300" simplePos="0" relativeHeight="251657728" behindDoc="1" locked="0" layoutInCell="1" allowOverlap="1" wp14:anchorId="76EF795F" wp14:editId="5C10329D">
          <wp:simplePos x="0" y="0"/>
          <wp:positionH relativeFrom="column">
            <wp:posOffset>3175</wp:posOffset>
          </wp:positionH>
          <wp:positionV relativeFrom="paragraph">
            <wp:posOffset>1905</wp:posOffset>
          </wp:positionV>
          <wp:extent cx="1693545" cy="575310"/>
          <wp:effectExtent l="0" t="0" r="0" b="0"/>
          <wp:wrapTight wrapText="bothSides">
            <wp:wrapPolygon edited="0">
              <wp:start x="0" y="0"/>
              <wp:lineTo x="0" y="20742"/>
              <wp:lineTo x="21381" y="20742"/>
              <wp:lineTo x="21381" y="0"/>
              <wp:lineTo x="0" y="0"/>
            </wp:wrapPolygon>
          </wp:wrapTight>
          <wp:docPr id="1" name="Image 1" descr="version développ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version développé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BB999B" w14:textId="77777777" w:rsidR="00277BEE" w:rsidRDefault="00277BEE" w:rsidP="00277BEE">
    <w:pPr>
      <w:pStyle w:val="En-tte"/>
      <w:rPr>
        <w:rFonts w:cs="Arial"/>
        <w:b/>
        <w:color w:val="FF0000"/>
        <w:sz w:val="18"/>
        <w:szCs w:val="18"/>
      </w:rPr>
    </w:pPr>
  </w:p>
  <w:p w14:paraId="24F45D83" w14:textId="632647FF" w:rsidR="00277BEE" w:rsidRDefault="00277BEE" w:rsidP="00F3244D">
    <w:pPr>
      <w:pStyle w:val="En-tte"/>
      <w:spacing w:before="0" w:after="0" w:line="240" w:lineRule="auto"/>
      <w:jc w:val="center"/>
      <w:rPr>
        <w:rFonts w:asciiTheme="minorHAnsi" w:hAnsiTheme="minorHAnsi" w:cstheme="minorHAnsi"/>
        <w:b/>
        <w:sz w:val="24"/>
        <w:szCs w:val="24"/>
      </w:rPr>
    </w:pPr>
    <w:r w:rsidRPr="00A41B34">
      <w:rPr>
        <w:rFonts w:asciiTheme="minorHAnsi" w:hAnsiTheme="minorHAnsi" w:cstheme="minorHAnsi"/>
        <w:b/>
        <w:sz w:val="24"/>
        <w:szCs w:val="24"/>
      </w:rPr>
      <w:t>CADRE DE R</w:t>
    </w:r>
    <w:r w:rsidR="00675091">
      <w:rPr>
        <w:rFonts w:asciiTheme="minorHAnsi" w:hAnsiTheme="minorHAnsi" w:cstheme="minorHAnsi"/>
        <w:b/>
        <w:sz w:val="24"/>
        <w:szCs w:val="24"/>
      </w:rPr>
      <w:t>É</w:t>
    </w:r>
    <w:r w:rsidRPr="00A41B34">
      <w:rPr>
        <w:rFonts w:asciiTheme="minorHAnsi" w:hAnsiTheme="minorHAnsi" w:cstheme="minorHAnsi"/>
        <w:b/>
        <w:sz w:val="24"/>
        <w:szCs w:val="24"/>
      </w:rPr>
      <w:t>PONSE TECHNIQUE</w:t>
    </w:r>
  </w:p>
  <w:p w14:paraId="5DD6BB1E" w14:textId="77777777" w:rsidR="00680732" w:rsidRPr="00A41B34" w:rsidRDefault="00680732" w:rsidP="00F3244D">
    <w:pPr>
      <w:pStyle w:val="En-tte"/>
      <w:spacing w:before="0" w:after="0" w:line="240" w:lineRule="auto"/>
      <w:jc w:val="center"/>
      <w:rPr>
        <w:rFonts w:asciiTheme="minorHAnsi" w:hAnsiTheme="minorHAnsi" w:cstheme="minorHAnsi"/>
        <w:b/>
        <w:sz w:val="24"/>
        <w:szCs w:val="24"/>
      </w:rPr>
    </w:pPr>
  </w:p>
  <w:p w14:paraId="1E7848BE" w14:textId="77777777" w:rsidR="00401D61" w:rsidRDefault="00643C3B" w:rsidP="00A73EFA">
    <w:pPr>
      <w:spacing w:before="0" w:after="0" w:line="240" w:lineRule="auto"/>
      <w:ind w:right="-53"/>
      <w:jc w:val="center"/>
      <w:rPr>
        <w:rFonts w:ascii="Georgia" w:hAnsi="Georgia"/>
        <w:color w:val="C00000"/>
        <w:sz w:val="24"/>
        <w:szCs w:val="24"/>
      </w:rPr>
    </w:pPr>
    <w:r>
      <w:rPr>
        <w:rFonts w:ascii="Georgia" w:hAnsi="Georgia"/>
        <w:color w:val="C00000"/>
        <w:sz w:val="24"/>
        <w:szCs w:val="24"/>
      </w:rPr>
      <w:t>M2</w:t>
    </w:r>
    <w:r w:rsidR="001B633C">
      <w:rPr>
        <w:rFonts w:ascii="Georgia" w:hAnsi="Georgia"/>
        <w:color w:val="C00000"/>
        <w:sz w:val="24"/>
        <w:szCs w:val="24"/>
      </w:rPr>
      <w:t>6</w:t>
    </w:r>
    <w:r>
      <w:rPr>
        <w:rFonts w:ascii="Georgia" w:hAnsi="Georgia"/>
        <w:color w:val="C00000"/>
        <w:sz w:val="24"/>
        <w:szCs w:val="24"/>
      </w:rPr>
      <w:t>.00</w:t>
    </w:r>
    <w:r w:rsidR="00680732">
      <w:rPr>
        <w:rFonts w:ascii="Georgia" w:hAnsi="Georgia"/>
        <w:color w:val="C00000"/>
        <w:sz w:val="24"/>
        <w:szCs w:val="24"/>
      </w:rPr>
      <w:t>09</w:t>
    </w:r>
    <w:r>
      <w:rPr>
        <w:rFonts w:ascii="Georgia" w:hAnsi="Georgia"/>
        <w:color w:val="C00000"/>
        <w:sz w:val="24"/>
        <w:szCs w:val="24"/>
      </w:rPr>
      <w:t xml:space="preserve">- </w:t>
    </w:r>
    <w:bookmarkStart w:id="2" w:name="_Hlk220658855"/>
    <w:r w:rsidR="001B633C" w:rsidRPr="001B633C">
      <w:rPr>
        <w:rFonts w:ascii="Georgia" w:hAnsi="Georgia"/>
        <w:color w:val="C00000"/>
        <w:sz w:val="24"/>
        <w:szCs w:val="24"/>
      </w:rPr>
      <w:t>Acquisition d’une imprimante 3D de thermoplastiques à haute performance</w:t>
    </w:r>
  </w:p>
  <w:p w14:paraId="233EBF42" w14:textId="371AE963" w:rsidR="00E358FD" w:rsidRDefault="001B633C" w:rsidP="00A73EFA">
    <w:pPr>
      <w:spacing w:before="0" w:after="0" w:line="240" w:lineRule="auto"/>
      <w:ind w:right="-53"/>
      <w:jc w:val="center"/>
      <w:rPr>
        <w:rFonts w:cs="Arial"/>
        <w:b/>
        <w:i/>
        <w:sz w:val="18"/>
        <w:szCs w:val="18"/>
      </w:rPr>
    </w:pPr>
    <w:r>
      <w:rPr>
        <w:rFonts w:cs="Arial"/>
        <w:b/>
        <w:i/>
        <w:sz w:val="18"/>
        <w:szCs w:val="18"/>
      </w:rPr>
      <w:t xml:space="preserve"> </w:t>
    </w:r>
    <w:bookmarkEnd w:id="2"/>
    <w:r w:rsidR="00277BEE">
      <w:rPr>
        <w:rFonts w:cs="Arial"/>
        <w:b/>
        <w:i/>
        <w:sz w:val="18"/>
        <w:szCs w:val="18"/>
      </w:rPr>
      <w:t>(</w:t>
    </w:r>
    <w:r w:rsidR="00E358FD" w:rsidRPr="00277BEE">
      <w:rPr>
        <w:rFonts w:cs="Arial"/>
        <w:b/>
        <w:i/>
        <w:sz w:val="18"/>
        <w:szCs w:val="18"/>
      </w:rPr>
      <w:t xml:space="preserve">A renvoyer dans une version </w:t>
    </w:r>
    <w:r w:rsidR="00DE6D62">
      <w:rPr>
        <w:rFonts w:cs="Arial"/>
        <w:b/>
        <w:i/>
        <w:sz w:val="18"/>
        <w:szCs w:val="18"/>
      </w:rPr>
      <w:t>modifiable</w:t>
    </w:r>
    <w:r w:rsidR="00277BEE">
      <w:rPr>
        <w:rFonts w:cs="Arial"/>
        <w:b/>
        <w:i/>
        <w:sz w:val="18"/>
        <w:szCs w:val="18"/>
      </w:rPr>
      <w:t>)</w:t>
    </w:r>
  </w:p>
  <w:p w14:paraId="0D513726" w14:textId="77777777" w:rsidR="00A41B34" w:rsidRPr="00277BEE" w:rsidRDefault="00A41B34" w:rsidP="009333C0">
    <w:pPr>
      <w:spacing w:before="0" w:after="0" w:line="240" w:lineRule="auto"/>
      <w:ind w:right="1040"/>
      <w:jc w:val="center"/>
      <w:rPr>
        <w:rFonts w:ascii="Trebuchet MS" w:eastAsia="Trebuchet MS" w:hAnsi="Trebuchet MS" w:cs="Trebuchet MS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CC003" w14:textId="77777777" w:rsidR="00401D61" w:rsidRDefault="00401D6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24BD"/>
    <w:multiLevelType w:val="hybridMultilevel"/>
    <w:tmpl w:val="5D98F5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219D"/>
    <w:multiLevelType w:val="hybridMultilevel"/>
    <w:tmpl w:val="FF1425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12A76"/>
    <w:multiLevelType w:val="hybridMultilevel"/>
    <w:tmpl w:val="080854C8"/>
    <w:lvl w:ilvl="0" w:tplc="83920E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3D22"/>
    <w:multiLevelType w:val="hybridMultilevel"/>
    <w:tmpl w:val="9502E460"/>
    <w:lvl w:ilvl="0" w:tplc="D0B68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429F3"/>
    <w:multiLevelType w:val="multilevel"/>
    <w:tmpl w:val="09D6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4E92FF8"/>
    <w:multiLevelType w:val="hybridMultilevel"/>
    <w:tmpl w:val="E73EC7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D32CB"/>
    <w:multiLevelType w:val="hybridMultilevel"/>
    <w:tmpl w:val="C78A7732"/>
    <w:lvl w:ilvl="0" w:tplc="FDAEAC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97727040">
    <w:abstractNumId w:val="4"/>
  </w:num>
  <w:num w:numId="2" w16cid:durableId="910892522">
    <w:abstractNumId w:val="6"/>
  </w:num>
  <w:num w:numId="3" w16cid:durableId="800926795">
    <w:abstractNumId w:val="5"/>
  </w:num>
  <w:num w:numId="4" w16cid:durableId="236134221">
    <w:abstractNumId w:val="3"/>
  </w:num>
  <w:num w:numId="5" w16cid:durableId="1559587229">
    <w:abstractNumId w:val="2"/>
  </w:num>
  <w:num w:numId="6" w16cid:durableId="1582523509">
    <w:abstractNumId w:val="0"/>
  </w:num>
  <w:num w:numId="7" w16cid:durableId="1644888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675"/>
    <w:rsid w:val="00000E79"/>
    <w:rsid w:val="00012C45"/>
    <w:rsid w:val="00012E30"/>
    <w:rsid w:val="00013684"/>
    <w:rsid w:val="0003003C"/>
    <w:rsid w:val="00036FD4"/>
    <w:rsid w:val="000448E8"/>
    <w:rsid w:val="00044A63"/>
    <w:rsid w:val="00050FD2"/>
    <w:rsid w:val="00051F51"/>
    <w:rsid w:val="00054EBC"/>
    <w:rsid w:val="000648F1"/>
    <w:rsid w:val="0006743A"/>
    <w:rsid w:val="00074FDB"/>
    <w:rsid w:val="00097400"/>
    <w:rsid w:val="000A321C"/>
    <w:rsid w:val="000A3461"/>
    <w:rsid w:val="000A374A"/>
    <w:rsid w:val="000C0150"/>
    <w:rsid w:val="000C3F62"/>
    <w:rsid w:val="000D111A"/>
    <w:rsid w:val="000D1294"/>
    <w:rsid w:val="000D2861"/>
    <w:rsid w:val="000E0FFE"/>
    <w:rsid w:val="000E28F8"/>
    <w:rsid w:val="000F1896"/>
    <w:rsid w:val="00100B9B"/>
    <w:rsid w:val="00110445"/>
    <w:rsid w:val="001125E0"/>
    <w:rsid w:val="00116BEC"/>
    <w:rsid w:val="001226E9"/>
    <w:rsid w:val="001253E6"/>
    <w:rsid w:val="001258EB"/>
    <w:rsid w:val="001306CC"/>
    <w:rsid w:val="001314D5"/>
    <w:rsid w:val="00132F71"/>
    <w:rsid w:val="00142ACD"/>
    <w:rsid w:val="00143764"/>
    <w:rsid w:val="00156662"/>
    <w:rsid w:val="001701DA"/>
    <w:rsid w:val="00171B72"/>
    <w:rsid w:val="00177F3D"/>
    <w:rsid w:val="0019087A"/>
    <w:rsid w:val="00194127"/>
    <w:rsid w:val="00195543"/>
    <w:rsid w:val="001A4B90"/>
    <w:rsid w:val="001A7706"/>
    <w:rsid w:val="001A7B1A"/>
    <w:rsid w:val="001B3ACE"/>
    <w:rsid w:val="001B633C"/>
    <w:rsid w:val="001D2E26"/>
    <w:rsid w:val="001D39AF"/>
    <w:rsid w:val="001E0283"/>
    <w:rsid w:val="001E7FCE"/>
    <w:rsid w:val="001F0730"/>
    <w:rsid w:val="001F6389"/>
    <w:rsid w:val="0021199D"/>
    <w:rsid w:val="00231EB3"/>
    <w:rsid w:val="0023279C"/>
    <w:rsid w:val="0023341F"/>
    <w:rsid w:val="00235B28"/>
    <w:rsid w:val="00245512"/>
    <w:rsid w:val="00246FFD"/>
    <w:rsid w:val="002545D5"/>
    <w:rsid w:val="0026629B"/>
    <w:rsid w:val="00277BEE"/>
    <w:rsid w:val="00290A7E"/>
    <w:rsid w:val="00296378"/>
    <w:rsid w:val="00297FE4"/>
    <w:rsid w:val="002A1E48"/>
    <w:rsid w:val="002A4A45"/>
    <w:rsid w:val="002B1CE5"/>
    <w:rsid w:val="002C1C89"/>
    <w:rsid w:val="002C7D58"/>
    <w:rsid w:val="002E4EC7"/>
    <w:rsid w:val="002E5FE9"/>
    <w:rsid w:val="002E7B08"/>
    <w:rsid w:val="002F0E5A"/>
    <w:rsid w:val="002F1317"/>
    <w:rsid w:val="002F5753"/>
    <w:rsid w:val="00307B1C"/>
    <w:rsid w:val="00314259"/>
    <w:rsid w:val="003148DE"/>
    <w:rsid w:val="00317C55"/>
    <w:rsid w:val="0032569F"/>
    <w:rsid w:val="00327DEA"/>
    <w:rsid w:val="0033203D"/>
    <w:rsid w:val="003336FE"/>
    <w:rsid w:val="00345D21"/>
    <w:rsid w:val="00351795"/>
    <w:rsid w:val="00352420"/>
    <w:rsid w:val="00362713"/>
    <w:rsid w:val="00366210"/>
    <w:rsid w:val="00373591"/>
    <w:rsid w:val="003752C8"/>
    <w:rsid w:val="0037633A"/>
    <w:rsid w:val="00380861"/>
    <w:rsid w:val="003873CA"/>
    <w:rsid w:val="0039186C"/>
    <w:rsid w:val="00396257"/>
    <w:rsid w:val="003A61B4"/>
    <w:rsid w:val="003B1E54"/>
    <w:rsid w:val="003B2EB7"/>
    <w:rsid w:val="003C060C"/>
    <w:rsid w:val="003D142F"/>
    <w:rsid w:val="003D4C1A"/>
    <w:rsid w:val="003D5254"/>
    <w:rsid w:val="003E16EA"/>
    <w:rsid w:val="003E2BD0"/>
    <w:rsid w:val="003F4ADE"/>
    <w:rsid w:val="003F5331"/>
    <w:rsid w:val="003F630B"/>
    <w:rsid w:val="00401D61"/>
    <w:rsid w:val="00403399"/>
    <w:rsid w:val="0040407C"/>
    <w:rsid w:val="0040672F"/>
    <w:rsid w:val="004164AD"/>
    <w:rsid w:val="00416CED"/>
    <w:rsid w:val="0042424E"/>
    <w:rsid w:val="00426D26"/>
    <w:rsid w:val="0042707C"/>
    <w:rsid w:val="004278A2"/>
    <w:rsid w:val="00433E6F"/>
    <w:rsid w:val="00434523"/>
    <w:rsid w:val="00436917"/>
    <w:rsid w:val="00446943"/>
    <w:rsid w:val="00447434"/>
    <w:rsid w:val="00454F74"/>
    <w:rsid w:val="004615A3"/>
    <w:rsid w:val="00462B38"/>
    <w:rsid w:val="00481C18"/>
    <w:rsid w:val="0049241F"/>
    <w:rsid w:val="004A04C2"/>
    <w:rsid w:val="004A6621"/>
    <w:rsid w:val="004C388B"/>
    <w:rsid w:val="004D46F8"/>
    <w:rsid w:val="004D6E07"/>
    <w:rsid w:val="004E26A3"/>
    <w:rsid w:val="004F61AC"/>
    <w:rsid w:val="004F7475"/>
    <w:rsid w:val="004F7FE4"/>
    <w:rsid w:val="00507569"/>
    <w:rsid w:val="00513B7B"/>
    <w:rsid w:val="005248AA"/>
    <w:rsid w:val="00527966"/>
    <w:rsid w:val="00542640"/>
    <w:rsid w:val="00543256"/>
    <w:rsid w:val="00555F9D"/>
    <w:rsid w:val="005632A8"/>
    <w:rsid w:val="0058505D"/>
    <w:rsid w:val="005946F9"/>
    <w:rsid w:val="00597BA4"/>
    <w:rsid w:val="005A44A7"/>
    <w:rsid w:val="005B016F"/>
    <w:rsid w:val="005B06D9"/>
    <w:rsid w:val="005B1D49"/>
    <w:rsid w:val="005B4494"/>
    <w:rsid w:val="005B6DCF"/>
    <w:rsid w:val="005C2F47"/>
    <w:rsid w:val="005C72F8"/>
    <w:rsid w:val="005D0A5E"/>
    <w:rsid w:val="005F3A0F"/>
    <w:rsid w:val="005F4FC0"/>
    <w:rsid w:val="005F600F"/>
    <w:rsid w:val="006018C5"/>
    <w:rsid w:val="006035E3"/>
    <w:rsid w:val="006073E9"/>
    <w:rsid w:val="00630A33"/>
    <w:rsid w:val="00640CC7"/>
    <w:rsid w:val="00641E0F"/>
    <w:rsid w:val="00643C3B"/>
    <w:rsid w:val="0064627C"/>
    <w:rsid w:val="00650216"/>
    <w:rsid w:val="00656448"/>
    <w:rsid w:val="00661F72"/>
    <w:rsid w:val="00671990"/>
    <w:rsid w:val="00672ECD"/>
    <w:rsid w:val="00675091"/>
    <w:rsid w:val="0067617B"/>
    <w:rsid w:val="00680732"/>
    <w:rsid w:val="006814F1"/>
    <w:rsid w:val="00687E6E"/>
    <w:rsid w:val="0069191C"/>
    <w:rsid w:val="006A12A2"/>
    <w:rsid w:val="006A1323"/>
    <w:rsid w:val="006A5093"/>
    <w:rsid w:val="006C2D24"/>
    <w:rsid w:val="006C4D39"/>
    <w:rsid w:val="006D40E0"/>
    <w:rsid w:val="006D5E24"/>
    <w:rsid w:val="006D64B6"/>
    <w:rsid w:val="006D70FE"/>
    <w:rsid w:val="006D75C7"/>
    <w:rsid w:val="006E171A"/>
    <w:rsid w:val="006E2315"/>
    <w:rsid w:val="006F7041"/>
    <w:rsid w:val="00702920"/>
    <w:rsid w:val="00703CB8"/>
    <w:rsid w:val="00710D91"/>
    <w:rsid w:val="00723FF0"/>
    <w:rsid w:val="00735BD3"/>
    <w:rsid w:val="00737A7E"/>
    <w:rsid w:val="00756688"/>
    <w:rsid w:val="007622DE"/>
    <w:rsid w:val="00763C30"/>
    <w:rsid w:val="00795C22"/>
    <w:rsid w:val="007977A3"/>
    <w:rsid w:val="007A24CC"/>
    <w:rsid w:val="007B0125"/>
    <w:rsid w:val="007B64EF"/>
    <w:rsid w:val="007C48DB"/>
    <w:rsid w:val="007C7F32"/>
    <w:rsid w:val="007D1243"/>
    <w:rsid w:val="007D7557"/>
    <w:rsid w:val="007E05A1"/>
    <w:rsid w:val="007E5A4B"/>
    <w:rsid w:val="007E7913"/>
    <w:rsid w:val="007F0557"/>
    <w:rsid w:val="007F60CE"/>
    <w:rsid w:val="007F7E1A"/>
    <w:rsid w:val="00802EA1"/>
    <w:rsid w:val="00804A65"/>
    <w:rsid w:val="0081660D"/>
    <w:rsid w:val="00821765"/>
    <w:rsid w:val="00826D9C"/>
    <w:rsid w:val="0083497E"/>
    <w:rsid w:val="00836B43"/>
    <w:rsid w:val="00845B89"/>
    <w:rsid w:val="00851C76"/>
    <w:rsid w:val="00854356"/>
    <w:rsid w:val="0086562E"/>
    <w:rsid w:val="00867EC5"/>
    <w:rsid w:val="008757F9"/>
    <w:rsid w:val="008764E9"/>
    <w:rsid w:val="00882314"/>
    <w:rsid w:val="00883395"/>
    <w:rsid w:val="00884842"/>
    <w:rsid w:val="00885C43"/>
    <w:rsid w:val="00893C1A"/>
    <w:rsid w:val="008A755D"/>
    <w:rsid w:val="008B6821"/>
    <w:rsid w:val="008B740B"/>
    <w:rsid w:val="008E5D82"/>
    <w:rsid w:val="008F0812"/>
    <w:rsid w:val="008F28C4"/>
    <w:rsid w:val="008F33A2"/>
    <w:rsid w:val="008F3A4E"/>
    <w:rsid w:val="008F54FC"/>
    <w:rsid w:val="008F674E"/>
    <w:rsid w:val="008F6E98"/>
    <w:rsid w:val="00902E09"/>
    <w:rsid w:val="0091067D"/>
    <w:rsid w:val="00911C91"/>
    <w:rsid w:val="0091242E"/>
    <w:rsid w:val="00914A94"/>
    <w:rsid w:val="009275B6"/>
    <w:rsid w:val="00927DF0"/>
    <w:rsid w:val="009333C0"/>
    <w:rsid w:val="009436F5"/>
    <w:rsid w:val="00943ACB"/>
    <w:rsid w:val="00944AA6"/>
    <w:rsid w:val="00950097"/>
    <w:rsid w:val="009511C4"/>
    <w:rsid w:val="0095670B"/>
    <w:rsid w:val="00977FDB"/>
    <w:rsid w:val="00981B4F"/>
    <w:rsid w:val="00983393"/>
    <w:rsid w:val="00990FD8"/>
    <w:rsid w:val="009A5CA2"/>
    <w:rsid w:val="009B1B01"/>
    <w:rsid w:val="009B57D7"/>
    <w:rsid w:val="009C4870"/>
    <w:rsid w:val="009D0BCD"/>
    <w:rsid w:val="009D3D47"/>
    <w:rsid w:val="009D4C6C"/>
    <w:rsid w:val="009D5030"/>
    <w:rsid w:val="009D7D8F"/>
    <w:rsid w:val="009E3F63"/>
    <w:rsid w:val="009E69E5"/>
    <w:rsid w:val="00A061EE"/>
    <w:rsid w:val="00A128C4"/>
    <w:rsid w:val="00A14508"/>
    <w:rsid w:val="00A14FF7"/>
    <w:rsid w:val="00A30E49"/>
    <w:rsid w:val="00A41B34"/>
    <w:rsid w:val="00A443D7"/>
    <w:rsid w:val="00A549B4"/>
    <w:rsid w:val="00A57E43"/>
    <w:rsid w:val="00A63733"/>
    <w:rsid w:val="00A65675"/>
    <w:rsid w:val="00A730EB"/>
    <w:rsid w:val="00A73EFA"/>
    <w:rsid w:val="00A743BA"/>
    <w:rsid w:val="00A75533"/>
    <w:rsid w:val="00A87D7F"/>
    <w:rsid w:val="00A91605"/>
    <w:rsid w:val="00A91CB7"/>
    <w:rsid w:val="00A9527F"/>
    <w:rsid w:val="00AC0125"/>
    <w:rsid w:val="00AC48EC"/>
    <w:rsid w:val="00AC5431"/>
    <w:rsid w:val="00AD7962"/>
    <w:rsid w:val="00AE7193"/>
    <w:rsid w:val="00AF09BC"/>
    <w:rsid w:val="00AF3673"/>
    <w:rsid w:val="00AF4D48"/>
    <w:rsid w:val="00AF4F03"/>
    <w:rsid w:val="00AF678F"/>
    <w:rsid w:val="00B00DD9"/>
    <w:rsid w:val="00B16CCD"/>
    <w:rsid w:val="00B20F20"/>
    <w:rsid w:val="00B24159"/>
    <w:rsid w:val="00B6567D"/>
    <w:rsid w:val="00B660F6"/>
    <w:rsid w:val="00B672F9"/>
    <w:rsid w:val="00B70B68"/>
    <w:rsid w:val="00B71F4C"/>
    <w:rsid w:val="00B96965"/>
    <w:rsid w:val="00BA0B6F"/>
    <w:rsid w:val="00BA0E4F"/>
    <w:rsid w:val="00BA769A"/>
    <w:rsid w:val="00BB37FA"/>
    <w:rsid w:val="00BD729B"/>
    <w:rsid w:val="00BE24C5"/>
    <w:rsid w:val="00BE55F4"/>
    <w:rsid w:val="00BF766F"/>
    <w:rsid w:val="00BF79DE"/>
    <w:rsid w:val="00C04A0F"/>
    <w:rsid w:val="00C122AB"/>
    <w:rsid w:val="00C135C9"/>
    <w:rsid w:val="00C14072"/>
    <w:rsid w:val="00C23799"/>
    <w:rsid w:val="00C31B18"/>
    <w:rsid w:val="00C47222"/>
    <w:rsid w:val="00C550BB"/>
    <w:rsid w:val="00C601D8"/>
    <w:rsid w:val="00C6207B"/>
    <w:rsid w:val="00C6272D"/>
    <w:rsid w:val="00C641D5"/>
    <w:rsid w:val="00C73FAD"/>
    <w:rsid w:val="00C74E57"/>
    <w:rsid w:val="00C77C05"/>
    <w:rsid w:val="00C8107F"/>
    <w:rsid w:val="00C81AA7"/>
    <w:rsid w:val="00C82040"/>
    <w:rsid w:val="00C93ECE"/>
    <w:rsid w:val="00C97BF6"/>
    <w:rsid w:val="00C97EC2"/>
    <w:rsid w:val="00CA769B"/>
    <w:rsid w:val="00CB0B0D"/>
    <w:rsid w:val="00CB5BA2"/>
    <w:rsid w:val="00CB7692"/>
    <w:rsid w:val="00CC0D9F"/>
    <w:rsid w:val="00CC2A7F"/>
    <w:rsid w:val="00CC7BB8"/>
    <w:rsid w:val="00CD3F94"/>
    <w:rsid w:val="00CD7522"/>
    <w:rsid w:val="00CD7E48"/>
    <w:rsid w:val="00CD7FD3"/>
    <w:rsid w:val="00CE3E81"/>
    <w:rsid w:val="00CE5AEB"/>
    <w:rsid w:val="00CE7FF4"/>
    <w:rsid w:val="00CF04C7"/>
    <w:rsid w:val="00D06A19"/>
    <w:rsid w:val="00D176AA"/>
    <w:rsid w:val="00D2354E"/>
    <w:rsid w:val="00D45E62"/>
    <w:rsid w:val="00D64986"/>
    <w:rsid w:val="00D668ED"/>
    <w:rsid w:val="00D66F80"/>
    <w:rsid w:val="00D76AD7"/>
    <w:rsid w:val="00D82491"/>
    <w:rsid w:val="00D82815"/>
    <w:rsid w:val="00DB4A26"/>
    <w:rsid w:val="00DC7FA7"/>
    <w:rsid w:val="00DE2FBC"/>
    <w:rsid w:val="00DE49B4"/>
    <w:rsid w:val="00DE6D62"/>
    <w:rsid w:val="00DE7DB7"/>
    <w:rsid w:val="00DF0916"/>
    <w:rsid w:val="00E03123"/>
    <w:rsid w:val="00E03B33"/>
    <w:rsid w:val="00E1180E"/>
    <w:rsid w:val="00E12A6A"/>
    <w:rsid w:val="00E2699B"/>
    <w:rsid w:val="00E27B54"/>
    <w:rsid w:val="00E33DDF"/>
    <w:rsid w:val="00E34ABD"/>
    <w:rsid w:val="00E358FD"/>
    <w:rsid w:val="00E418E8"/>
    <w:rsid w:val="00E46D18"/>
    <w:rsid w:val="00E5716C"/>
    <w:rsid w:val="00E610C1"/>
    <w:rsid w:val="00E813AF"/>
    <w:rsid w:val="00E81F38"/>
    <w:rsid w:val="00E87D24"/>
    <w:rsid w:val="00E91B4B"/>
    <w:rsid w:val="00E94A83"/>
    <w:rsid w:val="00ED7F49"/>
    <w:rsid w:val="00EE1B7C"/>
    <w:rsid w:val="00EE6C42"/>
    <w:rsid w:val="00EE6ED4"/>
    <w:rsid w:val="00EE7911"/>
    <w:rsid w:val="00F007A3"/>
    <w:rsid w:val="00F0208B"/>
    <w:rsid w:val="00F037CD"/>
    <w:rsid w:val="00F248B5"/>
    <w:rsid w:val="00F277C9"/>
    <w:rsid w:val="00F302D2"/>
    <w:rsid w:val="00F3244D"/>
    <w:rsid w:val="00F33BAD"/>
    <w:rsid w:val="00F53315"/>
    <w:rsid w:val="00F627A4"/>
    <w:rsid w:val="00F67832"/>
    <w:rsid w:val="00F77C11"/>
    <w:rsid w:val="00F8051A"/>
    <w:rsid w:val="00F819B9"/>
    <w:rsid w:val="00F86B40"/>
    <w:rsid w:val="00F919E0"/>
    <w:rsid w:val="00F94155"/>
    <w:rsid w:val="00FA12F9"/>
    <w:rsid w:val="00FA21B8"/>
    <w:rsid w:val="00FA3FEB"/>
    <w:rsid w:val="00FA4094"/>
    <w:rsid w:val="00FC0A72"/>
    <w:rsid w:val="00FC3953"/>
    <w:rsid w:val="00FC57A0"/>
    <w:rsid w:val="00FC5892"/>
    <w:rsid w:val="00FC69A1"/>
    <w:rsid w:val="00FC708C"/>
    <w:rsid w:val="00FD4D59"/>
    <w:rsid w:val="00FD6119"/>
    <w:rsid w:val="00FE1802"/>
    <w:rsid w:val="00FF0C46"/>
    <w:rsid w:val="00FF1CDE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8871D"/>
  <w15:chartTrackingRefBased/>
  <w15:docId w15:val="{F2F6E66A-9E4C-4E1F-82B2-65EAA47D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67D"/>
    <w:pPr>
      <w:spacing w:before="120" w:after="120" w:line="360" w:lineRule="auto"/>
      <w:jc w:val="both"/>
    </w:pPr>
    <w:rPr>
      <w:rFonts w:ascii="Arial" w:hAnsi="Arial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2C1C8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C1C8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4E2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4A0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04C2"/>
    <w:pPr>
      <w:spacing w:line="240" w:lineRule="auto"/>
    </w:pPr>
    <w:rPr>
      <w:rFonts w:eastAsia="MS Mincho"/>
      <w:szCs w:val="20"/>
    </w:rPr>
  </w:style>
  <w:style w:type="character" w:customStyle="1" w:styleId="CommentaireCar">
    <w:name w:val="Commentaire Car"/>
    <w:link w:val="Commentaire"/>
    <w:uiPriority w:val="99"/>
    <w:semiHidden/>
    <w:rsid w:val="004A04C2"/>
    <w:rPr>
      <w:rFonts w:ascii="Arial" w:eastAsia="MS Mincho" w:hAnsi="Arial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A04C2"/>
    <w:rPr>
      <w:rFonts w:ascii="Segoe UI" w:hAnsi="Segoe UI" w:cs="Segoe UI"/>
      <w:sz w:val="18"/>
      <w:szCs w:val="18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630B"/>
    <w:pPr>
      <w:spacing w:line="360" w:lineRule="auto"/>
    </w:pPr>
    <w:rPr>
      <w:rFonts w:eastAsia="Calibri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F630B"/>
    <w:rPr>
      <w:rFonts w:ascii="Arial" w:eastAsia="MS Mincho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A87D7F"/>
    <w:pPr>
      <w:ind w:left="720"/>
      <w:contextualSpacing/>
    </w:pPr>
  </w:style>
  <w:style w:type="paragraph" w:styleId="Sansinterligne">
    <w:name w:val="No Spacing"/>
    <w:uiPriority w:val="1"/>
    <w:qFormat/>
    <w:rsid w:val="00AF4F03"/>
    <w:rPr>
      <w:rFonts w:asciiTheme="minorHAnsi" w:eastAsiaTheme="minorHAnsi" w:hAnsiTheme="minorHAnsi" w:cstheme="minorBid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Galerie">
  <a:themeElements>
    <a:clrScheme name="Orange rouge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Galerie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alerie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D2AB7D3004F409ADFD876737D8A97" ma:contentTypeVersion="13" ma:contentTypeDescription="Crée un document." ma:contentTypeScope="" ma:versionID="7dd14c89045f5ae9c81c86d11fee524f">
  <xsd:schema xmlns:xsd="http://www.w3.org/2001/XMLSchema" xmlns:xs="http://www.w3.org/2001/XMLSchema" xmlns:p="http://schemas.microsoft.com/office/2006/metadata/properties" xmlns:ns3="6abb3833-18e2-4977-97f6-14c443ab9eeb" xmlns:ns4="998d2fef-02bc-4efe-b4d0-29c3901839b5" targetNamespace="http://schemas.microsoft.com/office/2006/metadata/properties" ma:root="true" ma:fieldsID="8525c1c43951027bba82418900fed0b8" ns3:_="" ns4:_="">
    <xsd:import namespace="6abb3833-18e2-4977-97f6-14c443ab9eeb"/>
    <xsd:import namespace="998d2fef-02bc-4efe-b4d0-29c3901839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3833-18e2-4977-97f6-14c443ab9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d2fef-02bc-4efe-b4d0-29c390183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F7B4-64F0-4C14-A7A7-9F4B81CF0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519F88-B106-42A0-AD96-7E7E500FF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6436E-3E39-408E-94E9-7349C3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bb3833-18e2-4977-97f6-14c443ab9eeb"/>
    <ds:schemaRef ds:uri="998d2fef-02bc-4efe-b4d0-29c390183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227362-D200-4739-9B7C-80F0531F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INSA Lyon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Tete</dc:creator>
  <cp:keywords/>
  <cp:lastModifiedBy>Beatrice Minatchy</cp:lastModifiedBy>
  <cp:revision>83</cp:revision>
  <dcterms:created xsi:type="dcterms:W3CDTF">2025-09-30T13:58:00Z</dcterms:created>
  <dcterms:modified xsi:type="dcterms:W3CDTF">2026-03-19T15:01:00Z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0x010100F85D2AB7D3004F409ADFD876737D8A97</vt:lpwstr>
  </property>
</Properties>
</file>